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3AEE50" w14:textId="21558486" w:rsidR="00D665D0" w:rsidRDefault="00D665D0" w:rsidP="00D665D0">
      <w:pPr>
        <w:jc w:val="center"/>
        <w:rPr>
          <w:b/>
          <w:bCs/>
        </w:rPr>
      </w:pPr>
      <w:r>
        <w:rPr>
          <w:b/>
          <w:bCs/>
          <w:noProof/>
        </w:rPr>
        <w:drawing>
          <wp:inline distT="0" distB="0" distL="0" distR="0" wp14:anchorId="7BD5F59B" wp14:editId="7A3012FE">
            <wp:extent cx="1694815" cy="359410"/>
            <wp:effectExtent l="0" t="0" r="635" b="2540"/>
            <wp:docPr id="5311790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94815" cy="359410"/>
                    </a:xfrm>
                    <a:prstGeom prst="rect">
                      <a:avLst/>
                    </a:prstGeom>
                    <a:noFill/>
                  </pic:spPr>
                </pic:pic>
              </a:graphicData>
            </a:graphic>
          </wp:inline>
        </w:drawing>
      </w:r>
    </w:p>
    <w:p w14:paraId="218B7671" w14:textId="77777777" w:rsidR="00D665D0" w:rsidRDefault="00D665D0" w:rsidP="00D665D0">
      <w:pPr>
        <w:jc w:val="center"/>
        <w:rPr>
          <w:b/>
          <w:bCs/>
        </w:rPr>
      </w:pPr>
    </w:p>
    <w:p w14:paraId="171E9CB4" w14:textId="68C9D208" w:rsidR="0082350C" w:rsidRPr="00220D6B" w:rsidRDefault="00D665D0" w:rsidP="00D665D0">
      <w:pPr>
        <w:jc w:val="center"/>
        <w:rPr>
          <w:b/>
          <w:bCs/>
          <w:sz w:val="40"/>
          <w:szCs w:val="40"/>
        </w:rPr>
      </w:pPr>
      <w:r w:rsidRPr="00220D6B">
        <w:rPr>
          <w:b/>
          <w:bCs/>
          <w:sz w:val="40"/>
          <w:szCs w:val="40"/>
        </w:rPr>
        <w:t>A1 Growth Template EOI Template</w:t>
      </w:r>
    </w:p>
    <w:p w14:paraId="06D02C64" w14:textId="77777777" w:rsidR="00D665D0" w:rsidRDefault="00D665D0"/>
    <w:p w14:paraId="7016F901" w14:textId="05D83B13" w:rsidR="00D665D0" w:rsidRPr="00D665D0" w:rsidRDefault="00D665D0">
      <w:pPr>
        <w:rPr>
          <w:b/>
          <w:bCs/>
        </w:rPr>
      </w:pPr>
      <w:r w:rsidRPr="00D665D0">
        <w:rPr>
          <w:b/>
          <w:bCs/>
        </w:rPr>
        <w:t>Purpose</w:t>
      </w:r>
    </w:p>
    <w:p w14:paraId="7788C5FE" w14:textId="31871368" w:rsidR="00D665D0" w:rsidRPr="00D665D0" w:rsidRDefault="00D665D0" w:rsidP="00D665D0">
      <w:r w:rsidRPr="00D665D0">
        <w:t>Dept for Science, Innovation &amp; Technology (DSIT)</w:t>
      </w:r>
      <w:r>
        <w:t xml:space="preserve"> a</w:t>
      </w:r>
      <w:r w:rsidRPr="00D665D0">
        <w:t xml:space="preserve">nnounced the call for sites that offer or has the potential to provide large power connections (100MW+) to facilitate data and AI facilities. </w:t>
      </w:r>
    </w:p>
    <w:p w14:paraId="55208E11" w14:textId="77777777" w:rsidR="00D665D0" w:rsidRPr="00D665D0" w:rsidRDefault="00D665D0" w:rsidP="00D665D0"/>
    <w:p w14:paraId="0E7345FC" w14:textId="582C0905" w:rsidR="00D665D0" w:rsidRPr="00D665D0" w:rsidRDefault="00D665D0" w:rsidP="00D665D0">
      <w:pPr>
        <w:pStyle w:val="ListParagraph"/>
        <w:numPr>
          <w:ilvl w:val="0"/>
          <w:numId w:val="1"/>
        </w:numPr>
      </w:pPr>
      <w:r w:rsidRPr="00D665D0">
        <w:t xml:space="preserve">Sites with large existing power connections (100MW+) </w:t>
      </w:r>
    </w:p>
    <w:p w14:paraId="687654BA" w14:textId="4ED78C45" w:rsidR="00D665D0" w:rsidRPr="00D665D0" w:rsidRDefault="00D665D0" w:rsidP="00D665D0">
      <w:pPr>
        <w:pStyle w:val="ListParagraph"/>
        <w:numPr>
          <w:ilvl w:val="0"/>
          <w:numId w:val="1"/>
        </w:numPr>
      </w:pPr>
      <w:r w:rsidRPr="00D665D0">
        <w:t xml:space="preserve">De-industrialised areas with land and infrastructure suitable </w:t>
      </w:r>
    </w:p>
    <w:p w14:paraId="15998528" w14:textId="0733273C" w:rsidR="00D665D0" w:rsidRPr="00D665D0" w:rsidRDefault="00D665D0" w:rsidP="00D665D0">
      <w:pPr>
        <w:pStyle w:val="ListParagraph"/>
        <w:numPr>
          <w:ilvl w:val="0"/>
          <w:numId w:val="1"/>
        </w:numPr>
      </w:pPr>
      <w:r w:rsidRPr="00D665D0">
        <w:t xml:space="preserve">Land suitable for hosting low carbon power generation and </w:t>
      </w:r>
      <w:r w:rsidR="009B7249" w:rsidRPr="00D665D0">
        <w:t>storage.</w:t>
      </w:r>
    </w:p>
    <w:p w14:paraId="433CC483" w14:textId="2DC826DE" w:rsidR="00D665D0" w:rsidRPr="00D665D0" w:rsidRDefault="00D665D0" w:rsidP="00D665D0">
      <w:pPr>
        <w:pStyle w:val="ListParagraph"/>
        <w:numPr>
          <w:ilvl w:val="0"/>
          <w:numId w:val="1"/>
        </w:numPr>
      </w:pPr>
      <w:r w:rsidRPr="00D665D0">
        <w:t xml:space="preserve">Regions with an existing tech or industrial base that could benefit from AI infrastructure should set out their </w:t>
      </w:r>
      <w:r w:rsidR="009B7249" w:rsidRPr="00D665D0">
        <w:t>ambitions.</w:t>
      </w:r>
    </w:p>
    <w:p w14:paraId="7F8AD6A3" w14:textId="26834431" w:rsidR="00D665D0" w:rsidRDefault="00D665D0" w:rsidP="00D665D0">
      <w:pPr>
        <w:pStyle w:val="ListParagraph"/>
        <w:numPr>
          <w:ilvl w:val="0"/>
          <w:numId w:val="1"/>
        </w:numPr>
      </w:pPr>
      <w:r w:rsidRPr="00D665D0">
        <w:t xml:space="preserve">LAs to indicate any partnership opportunities with developers/landowners and/or ways in which an AI Growth Zone proposal would support the UK’s wider AI </w:t>
      </w:r>
      <w:r w:rsidR="009B7249" w:rsidRPr="00D665D0">
        <w:t>ecosystem.</w:t>
      </w:r>
    </w:p>
    <w:p w14:paraId="11900D5D" w14:textId="77777777" w:rsidR="009574BE" w:rsidRDefault="00D665D0" w:rsidP="00D665D0">
      <w:r w:rsidRPr="00D665D0">
        <w:t>Eddisons can help</w:t>
      </w:r>
      <w:r>
        <w:t xml:space="preserve"> by</w:t>
      </w:r>
      <w:r w:rsidRPr="00D665D0">
        <w:t xml:space="preserve"> co-ordinat</w:t>
      </w:r>
      <w:r>
        <w:t>ing</w:t>
      </w:r>
      <w:r w:rsidR="002E15FB">
        <w:t xml:space="preserve">, supporting the response </w:t>
      </w:r>
      <w:r w:rsidRPr="00D665D0">
        <w:t>and submit to the DSIT</w:t>
      </w:r>
      <w:r w:rsidR="009B5A63">
        <w:t xml:space="preserve">. </w:t>
      </w:r>
      <w:r w:rsidRPr="00D665D0">
        <w:t xml:space="preserve">The Council </w:t>
      </w:r>
      <w:r w:rsidR="00D94D6D">
        <w:t>should</w:t>
      </w:r>
      <w:r w:rsidRPr="00D665D0">
        <w:t xml:space="preserve"> complete </w:t>
      </w:r>
      <w:r w:rsidR="00D94D6D">
        <w:t>th</w:t>
      </w:r>
      <w:r w:rsidR="00220D6B">
        <w:t>e</w:t>
      </w:r>
      <w:r w:rsidRPr="00D665D0">
        <w:t xml:space="preserve"> template</w:t>
      </w:r>
      <w:r w:rsidR="009B5A63">
        <w:t xml:space="preserve"> overleaf</w:t>
      </w:r>
      <w:r w:rsidRPr="00D665D0">
        <w:t xml:space="preserve"> </w:t>
      </w:r>
      <w:r w:rsidR="009574BE">
        <w:t xml:space="preserve">for checking. </w:t>
      </w:r>
    </w:p>
    <w:p w14:paraId="3DA693A7" w14:textId="77777777" w:rsidR="009574BE" w:rsidRDefault="009574BE" w:rsidP="00D665D0"/>
    <w:p w14:paraId="5842C635" w14:textId="5AA500D5" w:rsidR="00D94D6D" w:rsidRDefault="009574BE" w:rsidP="00D665D0">
      <w:r>
        <w:t xml:space="preserve">Please </w:t>
      </w:r>
      <w:r w:rsidR="00D665D0">
        <w:t>email</w:t>
      </w:r>
      <w:r w:rsidR="009B7249">
        <w:t xml:space="preserve"> Eddisons</w:t>
      </w:r>
      <w:r>
        <w:t xml:space="preserve"> at address below o</w:t>
      </w:r>
      <w:r w:rsidR="00D94D6D" w:rsidRPr="00D665D0">
        <w:t>r ring 07866 165037</w:t>
      </w:r>
      <w:r w:rsidR="00D94D6D">
        <w:t xml:space="preserve"> for further information.</w:t>
      </w:r>
    </w:p>
    <w:p w14:paraId="0EAF5C28" w14:textId="10282CA1" w:rsidR="00D94D6D" w:rsidRDefault="00D94D6D" w:rsidP="00D94D6D">
      <w:hyperlink r:id="rId7" w:history="1">
        <w:r w:rsidRPr="00D665D0">
          <w:rPr>
            <w:rStyle w:val="Hyperlink"/>
          </w:rPr>
          <w:t>Javid.Patel@eddisons.com</w:t>
        </w:r>
      </w:hyperlink>
      <w:r w:rsidR="00D665D0">
        <w:t xml:space="preserve"> </w:t>
      </w:r>
      <w:r w:rsidR="00D665D0" w:rsidRPr="00D665D0">
        <w:t xml:space="preserve"> </w:t>
      </w:r>
    </w:p>
    <w:p w14:paraId="6F4B5B88" w14:textId="77777777" w:rsidR="008E74A9" w:rsidRDefault="008E74A9" w:rsidP="00D665D0"/>
    <w:p w14:paraId="6ED05B34" w14:textId="076F6DF4" w:rsidR="008E74A9" w:rsidRDefault="008E74A9" w:rsidP="00D665D0">
      <w:r>
        <w:t xml:space="preserve">Expressions of interest closes on </w:t>
      </w:r>
      <w:r w:rsidRPr="005E677F">
        <w:rPr>
          <w:u w:val="single"/>
        </w:rPr>
        <w:t>28 February 2025</w:t>
      </w:r>
      <w:r>
        <w:t xml:space="preserve"> so local authorities are encouraged to get in touch as soon as possible.</w:t>
      </w:r>
    </w:p>
    <w:p w14:paraId="6B2960EE" w14:textId="77777777" w:rsidR="008E74A9" w:rsidRDefault="008E74A9" w:rsidP="00D665D0"/>
    <w:p w14:paraId="047DACBC" w14:textId="24451EDB" w:rsidR="008E74A9" w:rsidRDefault="00E41D61" w:rsidP="00D665D0">
      <w:r>
        <w:t>The</w:t>
      </w:r>
      <w:r w:rsidR="008E74A9">
        <w:t xml:space="preserve"> formal application process for Growth Zone designation will commence in the spring of 2025, Eddisons is also interested to hear from Local Authorities that want to be involved in the process and need guidance to submit </w:t>
      </w:r>
      <w:r>
        <w:t>a</w:t>
      </w:r>
      <w:r w:rsidR="008E74A9">
        <w:t xml:space="preserve"> business case. </w:t>
      </w:r>
    </w:p>
    <w:p w14:paraId="5249FFA3" w14:textId="77777777" w:rsidR="009B5A63" w:rsidRDefault="009B5A63">
      <w:pPr>
        <w:spacing w:after="160" w:line="278" w:lineRule="auto"/>
      </w:pPr>
      <w:r>
        <w:br w:type="page"/>
      </w:r>
    </w:p>
    <w:p w14:paraId="2BB95955" w14:textId="77777777" w:rsidR="00D665D0" w:rsidRDefault="00D665D0" w:rsidP="00D665D0"/>
    <w:p w14:paraId="092AE86E" w14:textId="77777777" w:rsidR="00D665D0" w:rsidRDefault="00D665D0"/>
    <w:tbl>
      <w:tblPr>
        <w:tblStyle w:val="TableGrid"/>
        <w:tblW w:w="15021" w:type="dxa"/>
        <w:tblLook w:val="04A0" w:firstRow="1" w:lastRow="0" w:firstColumn="1" w:lastColumn="0" w:noHBand="0" w:noVBand="1"/>
      </w:tblPr>
      <w:tblGrid>
        <w:gridCol w:w="4243"/>
        <w:gridCol w:w="7376"/>
        <w:gridCol w:w="3402"/>
      </w:tblGrid>
      <w:tr w:rsidR="00D665D0" w14:paraId="3F9E4D72" w14:textId="77777777" w:rsidTr="002E15FB">
        <w:trPr>
          <w:trHeight w:val="315"/>
        </w:trPr>
        <w:tc>
          <w:tcPr>
            <w:tcW w:w="4243" w:type="dxa"/>
            <w:hideMark/>
          </w:tcPr>
          <w:p w14:paraId="28FDCC76" w14:textId="77777777" w:rsidR="00D665D0" w:rsidRDefault="00D665D0">
            <w:r>
              <w:rPr>
                <w:b/>
                <w:bCs/>
                <w:color w:val="000000"/>
              </w:rPr>
              <w:t>Criteria / Question</w:t>
            </w:r>
            <w:r>
              <w:rPr>
                <w:color w:val="000000"/>
              </w:rPr>
              <w:t> </w:t>
            </w:r>
          </w:p>
        </w:tc>
        <w:tc>
          <w:tcPr>
            <w:tcW w:w="7376" w:type="dxa"/>
          </w:tcPr>
          <w:p w14:paraId="3FC97133" w14:textId="04F57455" w:rsidR="00D665D0" w:rsidRDefault="00D665D0">
            <w:pPr>
              <w:rPr>
                <w:b/>
                <w:bCs/>
                <w:color w:val="000000"/>
              </w:rPr>
            </w:pPr>
            <w:r>
              <w:rPr>
                <w:b/>
                <w:bCs/>
                <w:color w:val="000000"/>
              </w:rPr>
              <w:t xml:space="preserve">Response </w:t>
            </w:r>
          </w:p>
        </w:tc>
        <w:tc>
          <w:tcPr>
            <w:tcW w:w="3402" w:type="dxa"/>
            <w:shd w:val="clear" w:color="auto" w:fill="D9D9D9" w:themeFill="background1" w:themeFillShade="D9"/>
            <w:hideMark/>
          </w:tcPr>
          <w:p w14:paraId="2B99A010" w14:textId="191117C4" w:rsidR="00D665D0" w:rsidRDefault="00D665D0">
            <w:r>
              <w:rPr>
                <w:b/>
                <w:bCs/>
                <w:color w:val="000000"/>
              </w:rPr>
              <w:t>Example Response / Information</w:t>
            </w:r>
            <w:r>
              <w:rPr>
                <w:color w:val="000000"/>
              </w:rPr>
              <w:t> </w:t>
            </w:r>
          </w:p>
        </w:tc>
      </w:tr>
      <w:tr w:rsidR="009B5A63" w14:paraId="68DDF2C0" w14:textId="77777777" w:rsidTr="002E15FB">
        <w:trPr>
          <w:trHeight w:val="315"/>
        </w:trPr>
        <w:tc>
          <w:tcPr>
            <w:tcW w:w="4243" w:type="dxa"/>
          </w:tcPr>
          <w:p w14:paraId="179EADCB" w14:textId="3313F05D" w:rsidR="009B5A63" w:rsidRDefault="009B5A63">
            <w:pPr>
              <w:rPr>
                <w:b/>
                <w:bCs/>
                <w:color w:val="000000"/>
              </w:rPr>
            </w:pPr>
            <w:r>
              <w:rPr>
                <w:b/>
                <w:bCs/>
                <w:color w:val="000000"/>
              </w:rPr>
              <w:t>Name of Local Authority</w:t>
            </w:r>
          </w:p>
        </w:tc>
        <w:tc>
          <w:tcPr>
            <w:tcW w:w="7376" w:type="dxa"/>
          </w:tcPr>
          <w:p w14:paraId="3653F804" w14:textId="77777777" w:rsidR="009B5A63" w:rsidRDefault="009B5A63">
            <w:pPr>
              <w:rPr>
                <w:b/>
                <w:bCs/>
                <w:color w:val="000000"/>
              </w:rPr>
            </w:pPr>
          </w:p>
          <w:p w14:paraId="1B6BD56C" w14:textId="77777777" w:rsidR="002E15FB" w:rsidRDefault="002E15FB">
            <w:pPr>
              <w:rPr>
                <w:b/>
                <w:bCs/>
                <w:color w:val="000000"/>
              </w:rPr>
            </w:pPr>
          </w:p>
          <w:p w14:paraId="3D7E14EB" w14:textId="77777777" w:rsidR="002E15FB" w:rsidRDefault="002E15FB">
            <w:pPr>
              <w:rPr>
                <w:b/>
                <w:bCs/>
                <w:color w:val="000000"/>
              </w:rPr>
            </w:pPr>
          </w:p>
        </w:tc>
        <w:tc>
          <w:tcPr>
            <w:tcW w:w="3402" w:type="dxa"/>
            <w:shd w:val="clear" w:color="auto" w:fill="D9D9D9" w:themeFill="background1" w:themeFillShade="D9"/>
          </w:tcPr>
          <w:p w14:paraId="3EC06F30" w14:textId="11BD5E05" w:rsidR="002E15FB" w:rsidRDefault="002E15FB">
            <w:pPr>
              <w:rPr>
                <w:color w:val="FF0000"/>
              </w:rPr>
            </w:pPr>
            <w:r>
              <w:rPr>
                <w:color w:val="FF0000"/>
              </w:rPr>
              <w:t xml:space="preserve">Name </w:t>
            </w:r>
          </w:p>
          <w:p w14:paraId="4D38775F" w14:textId="20A0874D" w:rsidR="002E15FB" w:rsidRDefault="002E15FB">
            <w:pPr>
              <w:rPr>
                <w:color w:val="FF0000"/>
              </w:rPr>
            </w:pPr>
            <w:r>
              <w:rPr>
                <w:color w:val="FF0000"/>
              </w:rPr>
              <w:t>Contact officer</w:t>
            </w:r>
          </w:p>
          <w:p w14:paraId="6A07CEE8" w14:textId="4A7A0293" w:rsidR="002E15FB" w:rsidRDefault="002E15FB">
            <w:pPr>
              <w:rPr>
                <w:color w:val="FF0000"/>
              </w:rPr>
            </w:pPr>
            <w:r>
              <w:rPr>
                <w:color w:val="FF0000"/>
              </w:rPr>
              <w:t xml:space="preserve">Email </w:t>
            </w:r>
          </w:p>
          <w:p w14:paraId="31253769" w14:textId="3E64B4EE" w:rsidR="002E15FB" w:rsidRDefault="002E15FB">
            <w:pPr>
              <w:rPr>
                <w:color w:val="FF0000"/>
              </w:rPr>
            </w:pPr>
            <w:r>
              <w:rPr>
                <w:color w:val="FF0000"/>
              </w:rPr>
              <w:t>Number</w:t>
            </w:r>
          </w:p>
          <w:p w14:paraId="28F562D9" w14:textId="387DE4DB" w:rsidR="009B5A63" w:rsidRDefault="009B5A63">
            <w:pPr>
              <w:rPr>
                <w:b/>
                <w:bCs/>
                <w:color w:val="000000"/>
              </w:rPr>
            </w:pPr>
          </w:p>
        </w:tc>
      </w:tr>
      <w:tr w:rsidR="00D665D0" w14:paraId="58347097" w14:textId="77777777" w:rsidTr="002E15FB">
        <w:trPr>
          <w:trHeight w:val="1545"/>
        </w:trPr>
        <w:tc>
          <w:tcPr>
            <w:tcW w:w="4243" w:type="dxa"/>
            <w:hideMark/>
          </w:tcPr>
          <w:p w14:paraId="370DDAC4" w14:textId="77777777" w:rsidR="00D665D0" w:rsidRPr="00A3524C" w:rsidRDefault="00D665D0">
            <w:pPr>
              <w:rPr>
                <w:b/>
                <w:bCs/>
              </w:rPr>
            </w:pPr>
            <w:r w:rsidRPr="00A3524C">
              <w:rPr>
                <w:b/>
                <w:bCs/>
                <w:color w:val="000000"/>
              </w:rPr>
              <w:t>Site Details</w:t>
            </w:r>
          </w:p>
        </w:tc>
        <w:tc>
          <w:tcPr>
            <w:tcW w:w="7376" w:type="dxa"/>
          </w:tcPr>
          <w:p w14:paraId="1AB4915B" w14:textId="77777777" w:rsidR="00D665D0" w:rsidRDefault="00D665D0">
            <w:pPr>
              <w:rPr>
                <w:color w:val="000000"/>
              </w:rPr>
            </w:pPr>
          </w:p>
        </w:tc>
        <w:tc>
          <w:tcPr>
            <w:tcW w:w="3402" w:type="dxa"/>
            <w:shd w:val="clear" w:color="auto" w:fill="D9D9D9" w:themeFill="background1" w:themeFillShade="D9"/>
            <w:hideMark/>
          </w:tcPr>
          <w:p w14:paraId="298E6E91" w14:textId="2E0897CE" w:rsidR="00D665D0" w:rsidRPr="00D665D0" w:rsidRDefault="00D665D0">
            <w:pPr>
              <w:rPr>
                <w:color w:val="FF0000"/>
              </w:rPr>
            </w:pPr>
            <w:r w:rsidRPr="00D665D0">
              <w:rPr>
                <w:color w:val="FF0000"/>
              </w:rPr>
              <w:t>"Site located in [City/Region]. The site is a deindustrialised area, formerly an old power plant, with approximately 100 hectares available for redevelopment."</w:t>
            </w:r>
          </w:p>
        </w:tc>
      </w:tr>
      <w:tr w:rsidR="00D665D0" w14:paraId="0112AA1A" w14:textId="77777777" w:rsidTr="002E15FB">
        <w:trPr>
          <w:trHeight w:val="1845"/>
        </w:trPr>
        <w:tc>
          <w:tcPr>
            <w:tcW w:w="4243" w:type="dxa"/>
            <w:hideMark/>
          </w:tcPr>
          <w:p w14:paraId="6ED0285F" w14:textId="77777777" w:rsidR="00D665D0" w:rsidRPr="00A3524C" w:rsidRDefault="00D665D0">
            <w:pPr>
              <w:rPr>
                <w:b/>
                <w:bCs/>
              </w:rPr>
            </w:pPr>
            <w:r w:rsidRPr="00A3524C">
              <w:rPr>
                <w:b/>
                <w:bCs/>
                <w:color w:val="000000"/>
              </w:rPr>
              <w:t>Power Infrastructure</w:t>
            </w:r>
          </w:p>
        </w:tc>
        <w:tc>
          <w:tcPr>
            <w:tcW w:w="7376" w:type="dxa"/>
          </w:tcPr>
          <w:p w14:paraId="532F6618" w14:textId="77777777" w:rsidR="00D665D0" w:rsidRDefault="00D665D0">
            <w:pPr>
              <w:rPr>
                <w:color w:val="000000"/>
              </w:rPr>
            </w:pPr>
          </w:p>
        </w:tc>
        <w:tc>
          <w:tcPr>
            <w:tcW w:w="3402" w:type="dxa"/>
            <w:shd w:val="clear" w:color="auto" w:fill="D9D9D9" w:themeFill="background1" w:themeFillShade="D9"/>
            <w:hideMark/>
          </w:tcPr>
          <w:p w14:paraId="42A9A458" w14:textId="1C390988" w:rsidR="00D665D0" w:rsidRPr="00D665D0" w:rsidRDefault="00D665D0">
            <w:pPr>
              <w:rPr>
                <w:color w:val="FF0000"/>
              </w:rPr>
            </w:pPr>
            <w:r w:rsidRPr="00D665D0">
              <w:rPr>
                <w:color w:val="FF0000"/>
              </w:rPr>
              <w:t>"The site has an existing 100MW connection; National Grid has confirmed an additional 400MW connection expected by 2029, ensuring a robust power supply for a 500MW+ AI infrastructure cluster."</w:t>
            </w:r>
          </w:p>
        </w:tc>
      </w:tr>
      <w:tr w:rsidR="00D665D0" w14:paraId="4954755C" w14:textId="77777777" w:rsidTr="002E15FB">
        <w:trPr>
          <w:trHeight w:val="1545"/>
        </w:trPr>
        <w:tc>
          <w:tcPr>
            <w:tcW w:w="4243" w:type="dxa"/>
            <w:hideMark/>
          </w:tcPr>
          <w:p w14:paraId="44144AA9" w14:textId="77777777" w:rsidR="00D665D0" w:rsidRPr="00A3524C" w:rsidRDefault="00D665D0">
            <w:pPr>
              <w:rPr>
                <w:b/>
                <w:bCs/>
              </w:rPr>
            </w:pPr>
            <w:r w:rsidRPr="00A3524C">
              <w:rPr>
                <w:b/>
                <w:bCs/>
                <w:color w:val="000000"/>
              </w:rPr>
              <w:t>Planning and Zoning</w:t>
            </w:r>
          </w:p>
        </w:tc>
        <w:tc>
          <w:tcPr>
            <w:tcW w:w="7376" w:type="dxa"/>
          </w:tcPr>
          <w:p w14:paraId="4BD1657F" w14:textId="77777777" w:rsidR="00D665D0" w:rsidRDefault="00D665D0">
            <w:pPr>
              <w:rPr>
                <w:color w:val="000000"/>
              </w:rPr>
            </w:pPr>
          </w:p>
        </w:tc>
        <w:tc>
          <w:tcPr>
            <w:tcW w:w="3402" w:type="dxa"/>
            <w:shd w:val="clear" w:color="auto" w:fill="D9D9D9" w:themeFill="background1" w:themeFillShade="D9"/>
            <w:hideMark/>
          </w:tcPr>
          <w:p w14:paraId="59811D78" w14:textId="5C6C8FB1" w:rsidR="00D665D0" w:rsidRPr="00D665D0" w:rsidRDefault="00D665D0">
            <w:pPr>
              <w:rPr>
                <w:color w:val="FF0000"/>
              </w:rPr>
            </w:pPr>
            <w:r w:rsidRPr="00D665D0">
              <w:rPr>
                <w:color w:val="FF0000"/>
              </w:rPr>
              <w:t>"Preliminary planning permission has been secured by the local authority, with a clear pathway to obtain full planning consent within 18 months."</w:t>
            </w:r>
          </w:p>
        </w:tc>
      </w:tr>
      <w:tr w:rsidR="00D665D0" w14:paraId="294EA9D1" w14:textId="77777777" w:rsidTr="002E15FB">
        <w:trPr>
          <w:trHeight w:val="2160"/>
        </w:trPr>
        <w:tc>
          <w:tcPr>
            <w:tcW w:w="4243" w:type="dxa"/>
            <w:hideMark/>
          </w:tcPr>
          <w:p w14:paraId="4827326C" w14:textId="77777777" w:rsidR="00D665D0" w:rsidRPr="00A3524C" w:rsidRDefault="00D665D0">
            <w:pPr>
              <w:rPr>
                <w:b/>
                <w:bCs/>
              </w:rPr>
            </w:pPr>
            <w:r w:rsidRPr="00A3524C">
              <w:rPr>
                <w:b/>
                <w:bCs/>
                <w:color w:val="000000"/>
              </w:rPr>
              <w:lastRenderedPageBreak/>
              <w:t>Economic and Regional Impact</w:t>
            </w:r>
          </w:p>
        </w:tc>
        <w:tc>
          <w:tcPr>
            <w:tcW w:w="7376" w:type="dxa"/>
          </w:tcPr>
          <w:p w14:paraId="2CCFBF5A" w14:textId="77777777" w:rsidR="00D665D0" w:rsidRDefault="00D665D0">
            <w:pPr>
              <w:rPr>
                <w:color w:val="000000"/>
              </w:rPr>
            </w:pPr>
          </w:p>
        </w:tc>
        <w:tc>
          <w:tcPr>
            <w:tcW w:w="3402" w:type="dxa"/>
            <w:shd w:val="clear" w:color="auto" w:fill="D9D9D9" w:themeFill="background1" w:themeFillShade="D9"/>
            <w:hideMark/>
          </w:tcPr>
          <w:p w14:paraId="22C63792" w14:textId="3B2F9E11" w:rsidR="00D665D0" w:rsidRPr="00D665D0" w:rsidRDefault="00D665D0">
            <w:pPr>
              <w:rPr>
                <w:color w:val="FF0000"/>
              </w:rPr>
            </w:pPr>
            <w:r w:rsidRPr="00D665D0">
              <w:rPr>
                <w:color w:val="FF0000"/>
              </w:rPr>
              <w:t>"The proposed development is expected to create 300 high-skilled jobs, stimulate regional economic growth, and contribute to the formation of an AI innovation hub, in collaboration with a nearby research institution."</w:t>
            </w:r>
          </w:p>
        </w:tc>
      </w:tr>
      <w:tr w:rsidR="00D665D0" w14:paraId="0443205A" w14:textId="77777777" w:rsidTr="002E15FB">
        <w:trPr>
          <w:trHeight w:val="1545"/>
        </w:trPr>
        <w:tc>
          <w:tcPr>
            <w:tcW w:w="4243" w:type="dxa"/>
            <w:hideMark/>
          </w:tcPr>
          <w:p w14:paraId="49D57F3B" w14:textId="77777777" w:rsidR="00D665D0" w:rsidRPr="00A3524C" w:rsidRDefault="00D665D0">
            <w:pPr>
              <w:rPr>
                <w:b/>
                <w:bCs/>
              </w:rPr>
            </w:pPr>
            <w:r w:rsidRPr="00A3524C">
              <w:rPr>
                <w:b/>
                <w:bCs/>
                <w:color w:val="000000"/>
              </w:rPr>
              <w:t>Indicative Investment Amount</w:t>
            </w:r>
          </w:p>
        </w:tc>
        <w:tc>
          <w:tcPr>
            <w:tcW w:w="7376" w:type="dxa"/>
          </w:tcPr>
          <w:p w14:paraId="6D1AC87D" w14:textId="77777777" w:rsidR="00D665D0" w:rsidRDefault="00D665D0">
            <w:pPr>
              <w:rPr>
                <w:color w:val="000000"/>
              </w:rPr>
            </w:pPr>
          </w:p>
        </w:tc>
        <w:tc>
          <w:tcPr>
            <w:tcW w:w="3402" w:type="dxa"/>
            <w:shd w:val="clear" w:color="auto" w:fill="D9D9D9" w:themeFill="background1" w:themeFillShade="D9"/>
            <w:hideMark/>
          </w:tcPr>
          <w:p w14:paraId="1E7EDF24" w14:textId="38ECBCFB" w:rsidR="00D665D0" w:rsidRPr="00D665D0" w:rsidRDefault="00D665D0">
            <w:pPr>
              <w:rPr>
                <w:color w:val="FF0000"/>
              </w:rPr>
            </w:pPr>
            <w:r w:rsidRPr="00D665D0">
              <w:rPr>
                <w:color w:val="FF0000"/>
              </w:rPr>
              <w:t>"Initial estimates indicate the development could bring in approximately £1B in investment, significantly boosting regional economic activity."</w:t>
            </w:r>
          </w:p>
        </w:tc>
      </w:tr>
      <w:tr w:rsidR="00D665D0" w14:paraId="0A21C25B" w14:textId="77777777" w:rsidTr="002E15FB">
        <w:trPr>
          <w:trHeight w:val="1545"/>
        </w:trPr>
        <w:tc>
          <w:tcPr>
            <w:tcW w:w="4243" w:type="dxa"/>
            <w:hideMark/>
          </w:tcPr>
          <w:p w14:paraId="1E3CDFFC" w14:textId="77777777" w:rsidR="00D665D0" w:rsidRPr="00A3524C" w:rsidRDefault="00D665D0">
            <w:pPr>
              <w:rPr>
                <w:b/>
                <w:bCs/>
              </w:rPr>
            </w:pPr>
            <w:r w:rsidRPr="00A3524C">
              <w:rPr>
                <w:b/>
                <w:bCs/>
                <w:color w:val="000000"/>
              </w:rPr>
              <w:t>Timescales</w:t>
            </w:r>
          </w:p>
        </w:tc>
        <w:tc>
          <w:tcPr>
            <w:tcW w:w="7376" w:type="dxa"/>
          </w:tcPr>
          <w:p w14:paraId="53614CAD" w14:textId="77777777" w:rsidR="00D665D0" w:rsidRDefault="00D665D0">
            <w:pPr>
              <w:rPr>
                <w:color w:val="000000"/>
              </w:rPr>
            </w:pPr>
          </w:p>
        </w:tc>
        <w:tc>
          <w:tcPr>
            <w:tcW w:w="3402" w:type="dxa"/>
            <w:shd w:val="clear" w:color="auto" w:fill="D9D9D9" w:themeFill="background1" w:themeFillShade="D9"/>
            <w:hideMark/>
          </w:tcPr>
          <w:p w14:paraId="20697E5F" w14:textId="378A6569" w:rsidR="00D665D0" w:rsidRPr="00D665D0" w:rsidRDefault="00D665D0">
            <w:pPr>
              <w:rPr>
                <w:color w:val="FF0000"/>
              </w:rPr>
            </w:pPr>
            <w:r w:rsidRPr="00D665D0">
              <w:rPr>
                <w:color w:val="FF0000"/>
              </w:rPr>
              <w:t>"Initial discussions with developers indicate that construction could begin in 2026, with the first phase operational by 2029, and full capacity achieved by 2031."</w:t>
            </w:r>
          </w:p>
        </w:tc>
      </w:tr>
      <w:tr w:rsidR="00D665D0" w14:paraId="5ABA22FF" w14:textId="77777777" w:rsidTr="002E15FB">
        <w:trPr>
          <w:trHeight w:val="1545"/>
        </w:trPr>
        <w:tc>
          <w:tcPr>
            <w:tcW w:w="4243" w:type="dxa"/>
            <w:hideMark/>
          </w:tcPr>
          <w:p w14:paraId="4C29C73E" w14:textId="77777777" w:rsidR="00D665D0" w:rsidRPr="00A3524C" w:rsidRDefault="00D665D0">
            <w:pPr>
              <w:rPr>
                <w:b/>
                <w:bCs/>
              </w:rPr>
            </w:pPr>
            <w:r w:rsidRPr="00A3524C">
              <w:rPr>
                <w:b/>
                <w:bCs/>
                <w:color w:val="000000"/>
              </w:rPr>
              <w:t>Partnerships and Collaboration</w:t>
            </w:r>
          </w:p>
        </w:tc>
        <w:tc>
          <w:tcPr>
            <w:tcW w:w="7376" w:type="dxa"/>
          </w:tcPr>
          <w:p w14:paraId="3D88C46D" w14:textId="77777777" w:rsidR="00D665D0" w:rsidRDefault="00D665D0">
            <w:pPr>
              <w:rPr>
                <w:color w:val="000000"/>
              </w:rPr>
            </w:pPr>
          </w:p>
        </w:tc>
        <w:tc>
          <w:tcPr>
            <w:tcW w:w="3402" w:type="dxa"/>
            <w:shd w:val="clear" w:color="auto" w:fill="D9D9D9" w:themeFill="background1" w:themeFillShade="D9"/>
            <w:hideMark/>
          </w:tcPr>
          <w:p w14:paraId="79CD7979" w14:textId="56C77964" w:rsidR="00D665D0" w:rsidRPr="00D665D0" w:rsidRDefault="00D665D0">
            <w:pPr>
              <w:rPr>
                <w:color w:val="FF0000"/>
              </w:rPr>
            </w:pPr>
            <w:r w:rsidRPr="00D665D0">
              <w:rPr>
                <w:color w:val="FF0000"/>
              </w:rPr>
              <w:t>"The project is a joint effort with the local authority, a leading data centre developer, and a key research institute, ensuring strong regional support and expertise."</w:t>
            </w:r>
          </w:p>
        </w:tc>
      </w:tr>
      <w:tr w:rsidR="00D665D0" w14:paraId="7812A153" w14:textId="77777777" w:rsidTr="002E15FB">
        <w:trPr>
          <w:trHeight w:val="930"/>
        </w:trPr>
        <w:tc>
          <w:tcPr>
            <w:tcW w:w="4243" w:type="dxa"/>
            <w:hideMark/>
          </w:tcPr>
          <w:p w14:paraId="11D6757B" w14:textId="08054360" w:rsidR="00A3524C" w:rsidRPr="00A3524C" w:rsidRDefault="00A3524C">
            <w:pPr>
              <w:rPr>
                <w:b/>
                <w:bCs/>
                <w:color w:val="000000"/>
              </w:rPr>
            </w:pPr>
            <w:r w:rsidRPr="00A3524C">
              <w:rPr>
                <w:b/>
                <w:bCs/>
                <w:color w:val="000000"/>
              </w:rPr>
              <w:t>Developers and Industry Operators</w:t>
            </w:r>
          </w:p>
          <w:p w14:paraId="31DD7D36" w14:textId="079A60A6" w:rsidR="00D665D0" w:rsidRDefault="00A3524C">
            <w:r>
              <w:rPr>
                <w:color w:val="000000"/>
              </w:rPr>
              <w:t>(They</w:t>
            </w:r>
            <w:r w:rsidR="00D665D0">
              <w:rPr>
                <w:i/>
                <w:iCs/>
                <w:color w:val="000000"/>
              </w:rPr>
              <w:t xml:space="preserve"> encouraged to be as specific as possible on routes to achieving 500MW+ by 2030)</w:t>
            </w:r>
          </w:p>
        </w:tc>
        <w:tc>
          <w:tcPr>
            <w:tcW w:w="7376" w:type="dxa"/>
          </w:tcPr>
          <w:p w14:paraId="4B8E967A" w14:textId="77777777" w:rsidR="00D665D0" w:rsidRDefault="00D665D0">
            <w:pPr>
              <w:rPr>
                <w:color w:val="000000"/>
              </w:rPr>
            </w:pPr>
          </w:p>
        </w:tc>
        <w:tc>
          <w:tcPr>
            <w:tcW w:w="3402" w:type="dxa"/>
            <w:shd w:val="clear" w:color="auto" w:fill="D9D9D9" w:themeFill="background1" w:themeFillShade="D9"/>
            <w:hideMark/>
          </w:tcPr>
          <w:p w14:paraId="19193BAA" w14:textId="42E44DEF" w:rsidR="00D665D0" w:rsidRPr="00D665D0" w:rsidRDefault="00D665D0">
            <w:pPr>
              <w:rPr>
                <w:color w:val="FF0000"/>
              </w:rPr>
            </w:pPr>
            <w:r w:rsidRPr="00D665D0">
              <w:rPr>
                <w:color w:val="FF0000"/>
              </w:rPr>
              <w:t>"We seek additional planning guidance and support to facilitate faster grid connections. "</w:t>
            </w:r>
          </w:p>
        </w:tc>
      </w:tr>
    </w:tbl>
    <w:p w14:paraId="0CFC531C" w14:textId="77777777" w:rsidR="00D665D0" w:rsidRDefault="00D665D0"/>
    <w:sectPr w:rsidR="00D665D0" w:rsidSect="002E15FB">
      <w:pgSz w:w="16838" w:h="11906" w:orient="landscape"/>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B20A56"/>
    <w:multiLevelType w:val="hybridMultilevel"/>
    <w:tmpl w:val="4880C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690917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65D0"/>
    <w:rsid w:val="00220D6B"/>
    <w:rsid w:val="002E15FB"/>
    <w:rsid w:val="002F3B12"/>
    <w:rsid w:val="00586FE1"/>
    <w:rsid w:val="005E677F"/>
    <w:rsid w:val="006C4D6F"/>
    <w:rsid w:val="0082350C"/>
    <w:rsid w:val="008E74A9"/>
    <w:rsid w:val="009574BE"/>
    <w:rsid w:val="009B5A63"/>
    <w:rsid w:val="009B7249"/>
    <w:rsid w:val="00A3524C"/>
    <w:rsid w:val="00AA3656"/>
    <w:rsid w:val="00B21742"/>
    <w:rsid w:val="00D665D0"/>
    <w:rsid w:val="00D94D6D"/>
    <w:rsid w:val="00E41D61"/>
    <w:rsid w:val="00ED37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43DC1"/>
  <w15:chartTrackingRefBased/>
  <w15:docId w15:val="{878EE07D-622E-42AF-B337-8D1A06796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65D0"/>
    <w:pPr>
      <w:spacing w:after="0" w:line="240" w:lineRule="auto"/>
    </w:pPr>
    <w:rPr>
      <w:rFonts w:ascii="Aptos" w:hAnsi="Aptos" w:cs="Aptos"/>
      <w:kern w:val="0"/>
    </w:rPr>
  </w:style>
  <w:style w:type="paragraph" w:styleId="Heading1">
    <w:name w:val="heading 1"/>
    <w:basedOn w:val="Normal"/>
    <w:next w:val="Normal"/>
    <w:link w:val="Heading1Char"/>
    <w:uiPriority w:val="9"/>
    <w:qFormat/>
    <w:rsid w:val="00D665D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D665D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D665D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D665D0"/>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D665D0"/>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D665D0"/>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D665D0"/>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D665D0"/>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D665D0"/>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65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65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65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665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65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65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65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65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65D0"/>
    <w:rPr>
      <w:rFonts w:eastAsiaTheme="majorEastAsia" w:cstheme="majorBidi"/>
      <w:color w:val="272727" w:themeColor="text1" w:themeTint="D8"/>
    </w:rPr>
  </w:style>
  <w:style w:type="paragraph" w:styleId="Title">
    <w:name w:val="Title"/>
    <w:basedOn w:val="Normal"/>
    <w:next w:val="Normal"/>
    <w:link w:val="TitleChar"/>
    <w:uiPriority w:val="10"/>
    <w:qFormat/>
    <w:rsid w:val="00D665D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65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65D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D665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65D0"/>
    <w:pPr>
      <w:spacing w:before="160" w:after="160" w:line="278" w:lineRule="auto"/>
      <w:jc w:val="center"/>
    </w:pPr>
    <w:rPr>
      <w:rFonts w:ascii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D665D0"/>
    <w:rPr>
      <w:i/>
      <w:iCs/>
      <w:color w:val="404040" w:themeColor="text1" w:themeTint="BF"/>
    </w:rPr>
  </w:style>
  <w:style w:type="paragraph" w:styleId="ListParagraph">
    <w:name w:val="List Paragraph"/>
    <w:basedOn w:val="Normal"/>
    <w:uiPriority w:val="34"/>
    <w:qFormat/>
    <w:rsid w:val="00D665D0"/>
    <w:pPr>
      <w:spacing w:after="160" w:line="278" w:lineRule="auto"/>
      <w:ind w:left="720"/>
      <w:contextualSpacing/>
    </w:pPr>
    <w:rPr>
      <w:rFonts w:asciiTheme="minorHAnsi" w:hAnsiTheme="minorHAnsi" w:cstheme="minorBidi"/>
      <w:kern w:val="2"/>
    </w:rPr>
  </w:style>
  <w:style w:type="character" w:styleId="IntenseEmphasis">
    <w:name w:val="Intense Emphasis"/>
    <w:basedOn w:val="DefaultParagraphFont"/>
    <w:uiPriority w:val="21"/>
    <w:qFormat/>
    <w:rsid w:val="00D665D0"/>
    <w:rPr>
      <w:i/>
      <w:iCs/>
      <w:color w:val="0F4761" w:themeColor="accent1" w:themeShade="BF"/>
    </w:rPr>
  </w:style>
  <w:style w:type="paragraph" w:styleId="IntenseQuote">
    <w:name w:val="Intense Quote"/>
    <w:basedOn w:val="Normal"/>
    <w:next w:val="Normal"/>
    <w:link w:val="IntenseQuoteChar"/>
    <w:uiPriority w:val="30"/>
    <w:qFormat/>
    <w:rsid w:val="00D665D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D665D0"/>
    <w:rPr>
      <w:i/>
      <w:iCs/>
      <w:color w:val="0F4761" w:themeColor="accent1" w:themeShade="BF"/>
    </w:rPr>
  </w:style>
  <w:style w:type="character" w:styleId="IntenseReference">
    <w:name w:val="Intense Reference"/>
    <w:basedOn w:val="DefaultParagraphFont"/>
    <w:uiPriority w:val="32"/>
    <w:qFormat/>
    <w:rsid w:val="00D665D0"/>
    <w:rPr>
      <w:b/>
      <w:bCs/>
      <w:smallCaps/>
      <w:color w:val="0F4761" w:themeColor="accent1" w:themeShade="BF"/>
      <w:spacing w:val="5"/>
    </w:rPr>
  </w:style>
  <w:style w:type="character" w:styleId="Hyperlink">
    <w:name w:val="Hyperlink"/>
    <w:basedOn w:val="DefaultParagraphFont"/>
    <w:uiPriority w:val="99"/>
    <w:unhideWhenUsed/>
    <w:rsid w:val="00D665D0"/>
    <w:rPr>
      <w:color w:val="467886" w:themeColor="hyperlink"/>
      <w:u w:val="single"/>
    </w:rPr>
  </w:style>
  <w:style w:type="character" w:styleId="UnresolvedMention">
    <w:name w:val="Unresolved Mention"/>
    <w:basedOn w:val="DefaultParagraphFont"/>
    <w:uiPriority w:val="99"/>
    <w:semiHidden/>
    <w:unhideWhenUsed/>
    <w:rsid w:val="00D665D0"/>
    <w:rPr>
      <w:color w:val="605E5C"/>
      <w:shd w:val="clear" w:color="auto" w:fill="E1DFDD"/>
    </w:rPr>
  </w:style>
  <w:style w:type="table" w:styleId="TableGrid">
    <w:name w:val="Table Grid"/>
    <w:basedOn w:val="TableNormal"/>
    <w:uiPriority w:val="39"/>
    <w:rsid w:val="00D665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9362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avid.Patel@eddisons.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06347F-1F11-4768-AB7D-3D3A7713C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461</Words>
  <Characters>2633</Characters>
  <Application>Microsoft Office Word</Application>
  <DocSecurity>0</DocSecurity>
  <Lines>21</Lines>
  <Paragraphs>6</Paragraphs>
  <ScaleCrop>false</ScaleCrop>
  <Company/>
  <LinksUpToDate>false</LinksUpToDate>
  <CharactersWithSpaces>3088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Javid Patel</dc:creator>
  <cp:keywords/>
  <dc:description/>
  <cp:lastModifiedBy>Javid Patel</cp:lastModifiedBy>
  <cp:revision>14</cp:revision>
  <dcterms:created xsi:type="dcterms:W3CDTF">2025-02-17T11:23:00Z</dcterms:created>
  <dcterms:modified xsi:type="dcterms:W3CDTF">2025-02-17T11:49:00Z</dcterms:modified>
</cp:coreProperties>
</file>